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3F5" w:rsidRDefault="00E31D14" w:rsidP="008B4E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Основні напрями публічно</w:t>
      </w:r>
      <w:r w:rsidR="0091742E">
        <w:rPr>
          <w:rFonts w:ascii="Times New Roman" w:hAnsi="Times New Roman" w:cs="Times New Roman"/>
          <w:sz w:val="24"/>
          <w:szCs w:val="24"/>
          <w:lang w:val="uk-UA"/>
        </w:rPr>
        <w:t>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інвестування</w:t>
      </w:r>
    </w:p>
    <w:p w:rsidR="0091742E" w:rsidRDefault="0091742E" w:rsidP="008B4E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lang w:val="uk-UA"/>
        </w:rPr>
      </w:pPr>
    </w:p>
    <w:p w:rsidR="0075521E" w:rsidRDefault="00C806C2" w:rsidP="00C806C2">
      <w:pPr>
        <w:pStyle w:val="a7"/>
        <w:spacing w:before="0"/>
        <w:ind w:firstLine="709"/>
        <w:jc w:val="center"/>
        <w:rPr>
          <w:szCs w:val="22"/>
        </w:rPr>
      </w:pPr>
      <w:r>
        <w:rPr>
          <w:szCs w:val="22"/>
        </w:rPr>
        <w:t>С</w:t>
      </w:r>
      <w:r w:rsidRPr="00C806C2">
        <w:rPr>
          <w:szCs w:val="22"/>
        </w:rPr>
        <w:t xml:space="preserve">ередньостроковий план пріоритетних публічних інвестицій </w:t>
      </w:r>
      <w:proofErr w:type="spellStart"/>
      <w:r w:rsidRPr="00C806C2">
        <w:rPr>
          <w:szCs w:val="22"/>
        </w:rPr>
        <w:t>Святогірської</w:t>
      </w:r>
      <w:proofErr w:type="spellEnd"/>
      <w:r w:rsidRPr="00C806C2">
        <w:rPr>
          <w:szCs w:val="22"/>
        </w:rPr>
        <w:t xml:space="preserve"> міської </w:t>
      </w:r>
      <w:r w:rsidR="00371015">
        <w:rPr>
          <w:szCs w:val="22"/>
        </w:rPr>
        <w:t>територіальної громади  на  2027-2029</w:t>
      </w:r>
      <w:r w:rsidRPr="00C806C2">
        <w:rPr>
          <w:szCs w:val="22"/>
        </w:rPr>
        <w:t xml:space="preserve"> роки</w:t>
      </w:r>
    </w:p>
    <w:p w:rsidR="00E31D14" w:rsidRDefault="00E31D14" w:rsidP="00E31D1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 CYR" w:hAnsi="Times New Roman CYR" w:cs="Times New Roman CYR"/>
          <w:color w:val="000000"/>
          <w:sz w:val="24"/>
          <w:szCs w:val="24"/>
          <w:lang w:val="uk-UA"/>
        </w:rPr>
      </w:pPr>
    </w:p>
    <w:p w:rsidR="00E31D14" w:rsidRDefault="00E31D14" w:rsidP="00E31D1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Пріоритетна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галузь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(сектор) для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публічного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інвестування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Цифрова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трансформація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держави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 xml:space="preserve"> та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суспільства</w:t>
      </w:r>
      <w:proofErr w:type="spellEnd"/>
    </w:p>
    <w:p w:rsidR="00E31D14" w:rsidRDefault="00E31D14" w:rsidP="00E75B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bookmarkStart w:id="0" w:name="_GoBack"/>
    </w:p>
    <w:p w:rsidR="00E31D14" w:rsidRPr="00E31D14" w:rsidRDefault="00E31D14" w:rsidP="00E75B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6"/>
        </w:rPr>
      </w:pPr>
      <w:proofErr w:type="spellStart"/>
      <w:r w:rsidRPr="006E435C">
        <w:rPr>
          <w:rFonts w:ascii="Times New Roman" w:hAnsi="Times New Roman" w:cs="Times New Roman"/>
          <w:bCs/>
          <w:color w:val="000000"/>
          <w:sz w:val="24"/>
          <w:szCs w:val="26"/>
        </w:rPr>
        <w:t>Структурний</w:t>
      </w:r>
      <w:proofErr w:type="spellEnd"/>
      <w:r w:rsidRPr="006E435C">
        <w:rPr>
          <w:rFonts w:ascii="Times New Roman" w:hAnsi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6E435C">
        <w:rPr>
          <w:rFonts w:ascii="Times New Roman" w:hAnsi="Times New Roman" w:cs="Times New Roman"/>
          <w:bCs/>
          <w:color w:val="000000"/>
          <w:sz w:val="24"/>
          <w:szCs w:val="26"/>
        </w:rPr>
        <w:t>підрозділ</w:t>
      </w:r>
      <w:proofErr w:type="spellEnd"/>
      <w:r w:rsidRPr="006E435C">
        <w:rPr>
          <w:rFonts w:ascii="Times New Roman" w:hAnsi="Times New Roman" w:cs="Times New Roman"/>
          <w:bCs/>
          <w:color w:val="000000"/>
          <w:sz w:val="24"/>
          <w:szCs w:val="26"/>
        </w:rPr>
        <w:t xml:space="preserve">, </w:t>
      </w:r>
      <w:proofErr w:type="spellStart"/>
      <w:r w:rsidRPr="006E435C">
        <w:rPr>
          <w:rFonts w:ascii="Times New Roman" w:hAnsi="Times New Roman" w:cs="Times New Roman"/>
          <w:bCs/>
          <w:color w:val="000000"/>
          <w:sz w:val="24"/>
          <w:szCs w:val="26"/>
        </w:rPr>
        <w:t>відповідальний</w:t>
      </w:r>
      <w:proofErr w:type="spellEnd"/>
      <w:r w:rsidRPr="006E435C">
        <w:rPr>
          <w:rFonts w:ascii="Times New Roman" w:hAnsi="Times New Roman" w:cs="Times New Roman"/>
          <w:bCs/>
          <w:color w:val="000000"/>
          <w:sz w:val="24"/>
          <w:szCs w:val="26"/>
        </w:rPr>
        <w:t xml:space="preserve"> за </w:t>
      </w:r>
      <w:proofErr w:type="spellStart"/>
      <w:r w:rsidRPr="006E435C">
        <w:rPr>
          <w:rFonts w:ascii="Times New Roman" w:hAnsi="Times New Roman" w:cs="Times New Roman"/>
          <w:bCs/>
          <w:color w:val="000000"/>
          <w:sz w:val="24"/>
          <w:szCs w:val="26"/>
        </w:rPr>
        <w:t>галузь</w:t>
      </w:r>
      <w:proofErr w:type="spellEnd"/>
      <w:r w:rsidRPr="006E435C">
        <w:rPr>
          <w:rFonts w:ascii="Times New Roman" w:hAnsi="Times New Roman" w:cs="Times New Roman"/>
          <w:bCs/>
          <w:color w:val="000000"/>
          <w:sz w:val="24"/>
          <w:szCs w:val="26"/>
        </w:rPr>
        <w:t xml:space="preserve"> (сектор) для </w:t>
      </w:r>
      <w:proofErr w:type="spellStart"/>
      <w:r w:rsidRPr="006E435C">
        <w:rPr>
          <w:rFonts w:ascii="Times New Roman" w:hAnsi="Times New Roman" w:cs="Times New Roman"/>
          <w:bCs/>
          <w:color w:val="000000"/>
          <w:sz w:val="24"/>
          <w:szCs w:val="26"/>
        </w:rPr>
        <w:t>публічного</w:t>
      </w:r>
      <w:proofErr w:type="spellEnd"/>
      <w:r w:rsidRPr="006E435C">
        <w:rPr>
          <w:rFonts w:ascii="Times New Roman" w:hAnsi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6E435C">
        <w:rPr>
          <w:rFonts w:ascii="Times New Roman" w:hAnsi="Times New Roman" w:cs="Times New Roman"/>
          <w:bCs/>
          <w:color w:val="000000"/>
          <w:sz w:val="24"/>
          <w:szCs w:val="26"/>
        </w:rPr>
        <w:t>інвестування</w:t>
      </w:r>
      <w:proofErr w:type="spellEnd"/>
      <w:r w:rsidRPr="00E31D14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 – Центр </w:t>
      </w:r>
      <w:proofErr w:type="spellStart"/>
      <w:r w:rsidRPr="00E31D14">
        <w:rPr>
          <w:rFonts w:ascii="Times New Roman" w:hAnsi="Times New Roman" w:cs="Times New Roman"/>
          <w:b/>
          <w:bCs/>
          <w:color w:val="000000"/>
          <w:sz w:val="24"/>
          <w:szCs w:val="26"/>
        </w:rPr>
        <w:t>надання</w:t>
      </w:r>
      <w:proofErr w:type="spellEnd"/>
      <w:r w:rsidRPr="00E31D14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 </w:t>
      </w:r>
      <w:proofErr w:type="spellStart"/>
      <w:r w:rsidRPr="00E31D14">
        <w:rPr>
          <w:rFonts w:ascii="Times New Roman" w:hAnsi="Times New Roman" w:cs="Times New Roman"/>
          <w:b/>
          <w:bCs/>
          <w:color w:val="000000"/>
          <w:sz w:val="24"/>
          <w:szCs w:val="26"/>
        </w:rPr>
        <w:t>адміністративних</w:t>
      </w:r>
      <w:proofErr w:type="spellEnd"/>
      <w:r w:rsidRPr="00E31D14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 </w:t>
      </w:r>
      <w:proofErr w:type="spellStart"/>
      <w:r w:rsidRPr="00E31D14">
        <w:rPr>
          <w:rFonts w:ascii="Times New Roman" w:hAnsi="Times New Roman" w:cs="Times New Roman"/>
          <w:b/>
          <w:bCs/>
          <w:color w:val="000000"/>
          <w:sz w:val="24"/>
          <w:szCs w:val="26"/>
        </w:rPr>
        <w:t>послуг</w:t>
      </w:r>
      <w:proofErr w:type="spellEnd"/>
      <w:r w:rsidRPr="00E31D14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 </w:t>
      </w:r>
      <w:proofErr w:type="spellStart"/>
      <w:r w:rsidRPr="00E31D14">
        <w:rPr>
          <w:rFonts w:ascii="Times New Roman" w:hAnsi="Times New Roman" w:cs="Times New Roman"/>
          <w:b/>
          <w:bCs/>
          <w:color w:val="000000"/>
          <w:sz w:val="24"/>
          <w:szCs w:val="26"/>
        </w:rPr>
        <w:t>Святогірської</w:t>
      </w:r>
      <w:proofErr w:type="spellEnd"/>
      <w:r w:rsidRPr="00E31D14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 </w:t>
      </w:r>
      <w:proofErr w:type="spellStart"/>
      <w:r w:rsidRPr="00E31D14">
        <w:rPr>
          <w:rFonts w:ascii="Times New Roman" w:hAnsi="Times New Roman" w:cs="Times New Roman"/>
          <w:b/>
          <w:bCs/>
          <w:color w:val="000000"/>
          <w:sz w:val="24"/>
          <w:szCs w:val="26"/>
        </w:rPr>
        <w:t>міської</w:t>
      </w:r>
      <w:proofErr w:type="spellEnd"/>
      <w:r w:rsidRPr="00E31D14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 ради </w:t>
      </w:r>
      <w:proofErr w:type="spellStart"/>
      <w:r w:rsidRPr="00E31D14">
        <w:rPr>
          <w:rFonts w:ascii="Times New Roman" w:hAnsi="Times New Roman" w:cs="Times New Roman"/>
          <w:b/>
          <w:bCs/>
          <w:color w:val="000000"/>
          <w:sz w:val="24"/>
          <w:szCs w:val="26"/>
        </w:rPr>
        <w:t>Краматорського</w:t>
      </w:r>
      <w:proofErr w:type="spellEnd"/>
      <w:r w:rsidRPr="00E31D14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 району </w:t>
      </w:r>
      <w:proofErr w:type="spellStart"/>
      <w:r w:rsidRPr="00E31D14">
        <w:rPr>
          <w:rFonts w:ascii="Times New Roman" w:hAnsi="Times New Roman" w:cs="Times New Roman"/>
          <w:b/>
          <w:bCs/>
          <w:color w:val="000000"/>
          <w:sz w:val="24"/>
          <w:szCs w:val="26"/>
        </w:rPr>
        <w:t>Донецької</w:t>
      </w:r>
      <w:proofErr w:type="spellEnd"/>
      <w:r w:rsidRPr="00E31D14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 </w:t>
      </w:r>
      <w:proofErr w:type="spellStart"/>
      <w:r w:rsidRPr="00E31D14">
        <w:rPr>
          <w:rFonts w:ascii="Times New Roman" w:hAnsi="Times New Roman" w:cs="Times New Roman"/>
          <w:b/>
          <w:bCs/>
          <w:color w:val="000000"/>
          <w:sz w:val="24"/>
          <w:szCs w:val="26"/>
        </w:rPr>
        <w:t>області</w:t>
      </w:r>
      <w:proofErr w:type="spellEnd"/>
    </w:p>
    <w:bookmarkEnd w:id="0"/>
    <w:p w:rsidR="00C806C2" w:rsidRPr="00E31D14" w:rsidRDefault="00C806C2" w:rsidP="00E31D14">
      <w:pPr>
        <w:pStyle w:val="a7"/>
        <w:spacing w:before="0"/>
        <w:ind w:firstLine="709"/>
        <w:jc w:val="both"/>
        <w:rPr>
          <w:szCs w:val="22"/>
          <w:lang w:val="ru-RU"/>
        </w:rPr>
      </w:pPr>
    </w:p>
    <w:p w:rsidR="00C806C2" w:rsidRDefault="00C806C2" w:rsidP="00C806C2">
      <w:pPr>
        <w:pStyle w:val="a7"/>
        <w:spacing w:before="0"/>
        <w:ind w:firstLine="709"/>
        <w:jc w:val="right"/>
        <w:rPr>
          <w:szCs w:val="22"/>
        </w:rPr>
      </w:pPr>
      <w:r>
        <w:rPr>
          <w:szCs w:val="22"/>
        </w:rPr>
        <w:t>грн.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52"/>
        <w:gridCol w:w="2105"/>
        <w:gridCol w:w="3313"/>
        <w:gridCol w:w="1677"/>
        <w:gridCol w:w="1296"/>
        <w:gridCol w:w="1109"/>
        <w:gridCol w:w="1208"/>
      </w:tblGrid>
      <w:tr w:rsidR="00C806C2" w:rsidTr="00E31D14">
        <w:tc>
          <w:tcPr>
            <w:tcW w:w="3852" w:type="dxa"/>
            <w:vMerge w:val="restart"/>
          </w:tcPr>
          <w:p w:rsidR="00C806C2" w:rsidRPr="006E435C" w:rsidRDefault="00E31D14" w:rsidP="00C806C2">
            <w:pPr>
              <w:pStyle w:val="a7"/>
              <w:spacing w:before="0"/>
              <w:ind w:firstLine="0"/>
              <w:jc w:val="both"/>
            </w:pPr>
            <w:proofErr w:type="spellStart"/>
            <w:r w:rsidRPr="006E435C">
              <w:t>Підсектор</w:t>
            </w:r>
            <w:proofErr w:type="spellEnd"/>
            <w:r w:rsidRPr="006E435C">
              <w:t xml:space="preserve"> галузі (сектору) для публічного інвестування</w:t>
            </w:r>
          </w:p>
        </w:tc>
        <w:tc>
          <w:tcPr>
            <w:tcW w:w="2105" w:type="dxa"/>
            <w:vMerge w:val="restart"/>
          </w:tcPr>
          <w:p w:rsidR="00C806C2" w:rsidRPr="006E435C" w:rsidRDefault="00E31D14" w:rsidP="00C806C2">
            <w:pPr>
              <w:pStyle w:val="a7"/>
              <w:spacing w:before="0"/>
              <w:ind w:firstLine="0"/>
              <w:jc w:val="both"/>
            </w:pPr>
            <w:r w:rsidRPr="006E435C">
              <w:t>Основний напрям публічного інвестування</w:t>
            </w:r>
          </w:p>
        </w:tc>
        <w:tc>
          <w:tcPr>
            <w:tcW w:w="3313" w:type="dxa"/>
            <w:vMerge w:val="restart"/>
          </w:tcPr>
          <w:p w:rsidR="00C806C2" w:rsidRPr="006E435C" w:rsidRDefault="00E31D14" w:rsidP="00C806C2">
            <w:pPr>
              <w:pStyle w:val="a7"/>
              <w:spacing w:before="0"/>
              <w:ind w:firstLine="0"/>
              <w:jc w:val="both"/>
            </w:pPr>
            <w:r w:rsidRPr="006E435C">
              <w:t>Найменування цільового показника</w:t>
            </w:r>
          </w:p>
        </w:tc>
        <w:tc>
          <w:tcPr>
            <w:tcW w:w="1677" w:type="dxa"/>
            <w:vMerge w:val="restart"/>
          </w:tcPr>
          <w:p w:rsidR="00C806C2" w:rsidRDefault="00C806C2" w:rsidP="00C806C2">
            <w:pPr>
              <w:pStyle w:val="a7"/>
              <w:spacing w:before="0"/>
              <w:ind w:firstLine="0"/>
              <w:jc w:val="both"/>
              <w:rPr>
                <w:szCs w:val="22"/>
              </w:rPr>
            </w:pPr>
            <w:r>
              <w:rPr>
                <w:szCs w:val="22"/>
              </w:rPr>
              <w:t>Загальний обсяг публічних інвестицій</w:t>
            </w:r>
          </w:p>
        </w:tc>
        <w:tc>
          <w:tcPr>
            <w:tcW w:w="3613" w:type="dxa"/>
            <w:gridSpan w:val="3"/>
          </w:tcPr>
          <w:p w:rsidR="00C806C2" w:rsidRDefault="00C806C2" w:rsidP="00C806C2">
            <w:pPr>
              <w:pStyle w:val="a7"/>
              <w:spacing w:before="0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в тому числі за роками</w:t>
            </w:r>
          </w:p>
        </w:tc>
      </w:tr>
      <w:tr w:rsidR="00C806C2" w:rsidTr="00E31D14">
        <w:tc>
          <w:tcPr>
            <w:tcW w:w="3852" w:type="dxa"/>
            <w:vMerge/>
          </w:tcPr>
          <w:p w:rsidR="00C806C2" w:rsidRPr="006E435C" w:rsidRDefault="00C806C2" w:rsidP="00C806C2">
            <w:pPr>
              <w:pStyle w:val="a7"/>
              <w:spacing w:before="0"/>
              <w:ind w:firstLine="0"/>
              <w:jc w:val="both"/>
            </w:pPr>
          </w:p>
        </w:tc>
        <w:tc>
          <w:tcPr>
            <w:tcW w:w="2105" w:type="dxa"/>
            <w:vMerge/>
          </w:tcPr>
          <w:p w:rsidR="00C806C2" w:rsidRPr="006E435C" w:rsidRDefault="00C806C2" w:rsidP="00C806C2">
            <w:pPr>
              <w:pStyle w:val="a7"/>
              <w:spacing w:before="0"/>
              <w:ind w:firstLine="0"/>
              <w:jc w:val="both"/>
            </w:pPr>
          </w:p>
        </w:tc>
        <w:tc>
          <w:tcPr>
            <w:tcW w:w="3313" w:type="dxa"/>
            <w:vMerge/>
          </w:tcPr>
          <w:p w:rsidR="00C806C2" w:rsidRPr="006E435C" w:rsidRDefault="00C806C2" w:rsidP="00C806C2">
            <w:pPr>
              <w:pStyle w:val="a7"/>
              <w:spacing w:before="0"/>
              <w:ind w:firstLine="0"/>
              <w:jc w:val="both"/>
            </w:pPr>
          </w:p>
        </w:tc>
        <w:tc>
          <w:tcPr>
            <w:tcW w:w="1677" w:type="dxa"/>
            <w:vMerge/>
          </w:tcPr>
          <w:p w:rsidR="00C806C2" w:rsidRDefault="00C806C2" w:rsidP="00C806C2">
            <w:pPr>
              <w:pStyle w:val="a7"/>
              <w:spacing w:before="0"/>
              <w:ind w:firstLine="0"/>
              <w:jc w:val="both"/>
              <w:rPr>
                <w:szCs w:val="22"/>
              </w:rPr>
            </w:pPr>
          </w:p>
        </w:tc>
        <w:tc>
          <w:tcPr>
            <w:tcW w:w="1296" w:type="dxa"/>
          </w:tcPr>
          <w:p w:rsidR="00C806C2" w:rsidRDefault="0098556D" w:rsidP="00C806C2">
            <w:pPr>
              <w:pStyle w:val="a7"/>
              <w:spacing w:before="0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2027</w:t>
            </w:r>
          </w:p>
        </w:tc>
        <w:tc>
          <w:tcPr>
            <w:tcW w:w="1109" w:type="dxa"/>
          </w:tcPr>
          <w:p w:rsidR="00C806C2" w:rsidRDefault="0098556D" w:rsidP="00C806C2">
            <w:pPr>
              <w:pStyle w:val="a7"/>
              <w:spacing w:before="0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2028</w:t>
            </w:r>
          </w:p>
        </w:tc>
        <w:tc>
          <w:tcPr>
            <w:tcW w:w="1208" w:type="dxa"/>
          </w:tcPr>
          <w:p w:rsidR="00C806C2" w:rsidRDefault="0098556D" w:rsidP="00C806C2">
            <w:pPr>
              <w:pStyle w:val="a7"/>
              <w:spacing w:before="0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2029</w:t>
            </w:r>
          </w:p>
        </w:tc>
      </w:tr>
      <w:tr w:rsidR="00E31D14" w:rsidRPr="00C806C2" w:rsidTr="00E31D14">
        <w:trPr>
          <w:trHeight w:val="590"/>
        </w:trPr>
        <w:tc>
          <w:tcPr>
            <w:tcW w:w="3852" w:type="dxa"/>
            <w:vMerge w:val="restart"/>
          </w:tcPr>
          <w:p w:rsidR="006E435C" w:rsidRPr="006E435C" w:rsidRDefault="006E435C" w:rsidP="006E4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Цифровізація</w:t>
            </w:r>
            <w:proofErr w:type="spellEnd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публічні</w:t>
            </w:r>
            <w:proofErr w:type="spellEnd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</w:p>
          <w:p w:rsidR="00E31D14" w:rsidRPr="006E435C" w:rsidRDefault="00E31D14" w:rsidP="0098556D">
            <w:pPr>
              <w:pStyle w:val="a7"/>
              <w:ind w:firstLine="0"/>
              <w:jc w:val="both"/>
            </w:pPr>
          </w:p>
        </w:tc>
        <w:tc>
          <w:tcPr>
            <w:tcW w:w="2105" w:type="dxa"/>
            <w:vMerge w:val="restart"/>
          </w:tcPr>
          <w:p w:rsidR="006E435C" w:rsidRPr="006E435C" w:rsidRDefault="006E435C" w:rsidP="006E43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Розвиток та трансформація мережі центрів надання адміністративних послуг з високим рівнем цифрової зрілості, доступності, </w:t>
            </w:r>
            <w:proofErr w:type="spellStart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інклюзивності</w:t>
            </w:r>
            <w:proofErr w:type="spellEnd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та зручності для суб’єктів звернень</w:t>
            </w:r>
          </w:p>
          <w:p w:rsidR="00E31D14" w:rsidRPr="006E435C" w:rsidRDefault="00E31D14" w:rsidP="00C806C2">
            <w:pPr>
              <w:pStyle w:val="a7"/>
              <w:spacing w:before="0"/>
              <w:ind w:firstLine="0"/>
              <w:jc w:val="both"/>
            </w:pPr>
          </w:p>
        </w:tc>
        <w:tc>
          <w:tcPr>
            <w:tcW w:w="3313" w:type="dxa"/>
          </w:tcPr>
          <w:p w:rsidR="00E31D14" w:rsidRPr="006E435C" w:rsidRDefault="00E31D14" w:rsidP="00E31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Підвищення</w:t>
            </w:r>
            <w:proofErr w:type="spellEnd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доступності</w:t>
            </w:r>
            <w:proofErr w:type="spellEnd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адміністративних</w:t>
            </w:r>
            <w:proofErr w:type="spellEnd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</w:p>
          <w:p w:rsidR="00E31D14" w:rsidRPr="006E435C" w:rsidRDefault="00E31D14" w:rsidP="00E31D14">
            <w:pPr>
              <w:pStyle w:val="a7"/>
              <w:spacing w:before="0"/>
              <w:ind w:firstLine="0"/>
              <w:jc w:val="both"/>
            </w:pPr>
          </w:p>
        </w:tc>
        <w:tc>
          <w:tcPr>
            <w:tcW w:w="1677" w:type="dxa"/>
            <w:vMerge w:val="restart"/>
          </w:tcPr>
          <w:p w:rsidR="00E31D14" w:rsidRDefault="00E31D14" w:rsidP="00C806C2">
            <w:pPr>
              <w:pStyle w:val="a7"/>
              <w:spacing w:before="0"/>
              <w:ind w:firstLine="0"/>
              <w:jc w:val="both"/>
              <w:rPr>
                <w:szCs w:val="22"/>
              </w:rPr>
            </w:pPr>
            <w:r>
              <w:rPr>
                <w:szCs w:val="22"/>
              </w:rPr>
              <w:t>0,00</w:t>
            </w:r>
          </w:p>
        </w:tc>
        <w:tc>
          <w:tcPr>
            <w:tcW w:w="1296" w:type="dxa"/>
            <w:vMerge w:val="restart"/>
          </w:tcPr>
          <w:p w:rsidR="00E31D14" w:rsidRDefault="00E31D14" w:rsidP="00C806C2">
            <w:pPr>
              <w:pStyle w:val="a7"/>
              <w:spacing w:before="0"/>
              <w:ind w:firstLine="0"/>
              <w:jc w:val="both"/>
              <w:rPr>
                <w:szCs w:val="22"/>
              </w:rPr>
            </w:pPr>
            <w:r>
              <w:rPr>
                <w:szCs w:val="22"/>
              </w:rPr>
              <w:t>100 000,00</w:t>
            </w:r>
          </w:p>
        </w:tc>
        <w:tc>
          <w:tcPr>
            <w:tcW w:w="1109" w:type="dxa"/>
            <w:vMerge w:val="restart"/>
          </w:tcPr>
          <w:p w:rsidR="00E31D14" w:rsidRDefault="00E31D14" w:rsidP="00C806C2">
            <w:pPr>
              <w:pStyle w:val="a7"/>
              <w:spacing w:before="0"/>
              <w:ind w:firstLine="0"/>
              <w:jc w:val="both"/>
              <w:rPr>
                <w:szCs w:val="22"/>
              </w:rPr>
            </w:pPr>
            <w:r>
              <w:rPr>
                <w:szCs w:val="22"/>
              </w:rPr>
              <w:t>0,00</w:t>
            </w:r>
          </w:p>
        </w:tc>
        <w:tc>
          <w:tcPr>
            <w:tcW w:w="1208" w:type="dxa"/>
            <w:vMerge w:val="restart"/>
          </w:tcPr>
          <w:p w:rsidR="00E31D14" w:rsidRDefault="00E31D14" w:rsidP="00C806C2">
            <w:pPr>
              <w:pStyle w:val="a7"/>
              <w:spacing w:before="0"/>
              <w:ind w:firstLine="0"/>
              <w:jc w:val="both"/>
              <w:rPr>
                <w:szCs w:val="22"/>
              </w:rPr>
            </w:pPr>
            <w:r>
              <w:rPr>
                <w:szCs w:val="22"/>
              </w:rPr>
              <w:t>0,00</w:t>
            </w:r>
          </w:p>
        </w:tc>
      </w:tr>
      <w:tr w:rsidR="00E31D14" w:rsidRPr="00C806C2" w:rsidTr="00E31D14">
        <w:trPr>
          <w:trHeight w:val="590"/>
        </w:trPr>
        <w:tc>
          <w:tcPr>
            <w:tcW w:w="3852" w:type="dxa"/>
            <w:vMerge/>
          </w:tcPr>
          <w:p w:rsidR="00E31D14" w:rsidRPr="006E435C" w:rsidRDefault="00E31D14" w:rsidP="0098556D">
            <w:pPr>
              <w:pStyle w:val="a7"/>
              <w:ind w:firstLine="0"/>
              <w:jc w:val="both"/>
            </w:pPr>
          </w:p>
        </w:tc>
        <w:tc>
          <w:tcPr>
            <w:tcW w:w="2105" w:type="dxa"/>
            <w:vMerge/>
          </w:tcPr>
          <w:p w:rsidR="00E31D14" w:rsidRPr="006E435C" w:rsidRDefault="00E31D14" w:rsidP="00C806C2">
            <w:pPr>
              <w:pStyle w:val="a7"/>
              <w:spacing w:before="0"/>
              <w:ind w:firstLine="0"/>
              <w:jc w:val="both"/>
            </w:pPr>
          </w:p>
        </w:tc>
        <w:tc>
          <w:tcPr>
            <w:tcW w:w="3313" w:type="dxa"/>
          </w:tcPr>
          <w:p w:rsidR="00E31D14" w:rsidRPr="006E435C" w:rsidRDefault="00E31D14" w:rsidP="00E31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виїзного</w:t>
            </w:r>
            <w:proofErr w:type="spellEnd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обслуговування</w:t>
            </w:r>
            <w:proofErr w:type="spellEnd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1677" w:type="dxa"/>
            <w:vMerge/>
          </w:tcPr>
          <w:p w:rsidR="00E31D14" w:rsidRDefault="00E31D14" w:rsidP="00C806C2">
            <w:pPr>
              <w:pStyle w:val="a7"/>
              <w:spacing w:before="0"/>
              <w:ind w:firstLine="0"/>
              <w:jc w:val="both"/>
              <w:rPr>
                <w:szCs w:val="22"/>
              </w:rPr>
            </w:pPr>
          </w:p>
        </w:tc>
        <w:tc>
          <w:tcPr>
            <w:tcW w:w="1296" w:type="dxa"/>
            <w:vMerge/>
          </w:tcPr>
          <w:p w:rsidR="00E31D14" w:rsidRDefault="00E31D14" w:rsidP="00C806C2">
            <w:pPr>
              <w:pStyle w:val="a7"/>
              <w:spacing w:before="0"/>
              <w:ind w:firstLine="0"/>
              <w:jc w:val="both"/>
              <w:rPr>
                <w:szCs w:val="22"/>
              </w:rPr>
            </w:pPr>
          </w:p>
        </w:tc>
        <w:tc>
          <w:tcPr>
            <w:tcW w:w="1109" w:type="dxa"/>
            <w:vMerge/>
          </w:tcPr>
          <w:p w:rsidR="00E31D14" w:rsidRDefault="00E31D14" w:rsidP="00C806C2">
            <w:pPr>
              <w:pStyle w:val="a7"/>
              <w:spacing w:before="0"/>
              <w:ind w:firstLine="0"/>
              <w:jc w:val="both"/>
              <w:rPr>
                <w:szCs w:val="22"/>
              </w:rPr>
            </w:pPr>
          </w:p>
        </w:tc>
        <w:tc>
          <w:tcPr>
            <w:tcW w:w="1208" w:type="dxa"/>
            <w:vMerge/>
          </w:tcPr>
          <w:p w:rsidR="00E31D14" w:rsidRDefault="00E31D14" w:rsidP="00C806C2">
            <w:pPr>
              <w:pStyle w:val="a7"/>
              <w:spacing w:before="0"/>
              <w:ind w:firstLine="0"/>
              <w:jc w:val="both"/>
              <w:rPr>
                <w:szCs w:val="22"/>
              </w:rPr>
            </w:pPr>
          </w:p>
        </w:tc>
      </w:tr>
      <w:tr w:rsidR="00E31D14" w:rsidRPr="00C806C2" w:rsidTr="00E31D14">
        <w:trPr>
          <w:trHeight w:val="590"/>
        </w:trPr>
        <w:tc>
          <w:tcPr>
            <w:tcW w:w="3852" w:type="dxa"/>
            <w:vMerge/>
          </w:tcPr>
          <w:p w:rsidR="00E31D14" w:rsidRPr="006E435C" w:rsidRDefault="00E31D14" w:rsidP="0098556D">
            <w:pPr>
              <w:pStyle w:val="a7"/>
              <w:ind w:firstLine="0"/>
              <w:jc w:val="both"/>
            </w:pPr>
          </w:p>
        </w:tc>
        <w:tc>
          <w:tcPr>
            <w:tcW w:w="2105" w:type="dxa"/>
            <w:vMerge/>
          </w:tcPr>
          <w:p w:rsidR="00E31D14" w:rsidRPr="006E435C" w:rsidRDefault="00E31D14" w:rsidP="00C806C2">
            <w:pPr>
              <w:pStyle w:val="a7"/>
              <w:spacing w:before="0"/>
              <w:ind w:firstLine="0"/>
              <w:jc w:val="both"/>
            </w:pPr>
          </w:p>
        </w:tc>
        <w:tc>
          <w:tcPr>
            <w:tcW w:w="3313" w:type="dxa"/>
          </w:tcPr>
          <w:p w:rsidR="00E31D14" w:rsidRPr="006E435C" w:rsidRDefault="00E31D14" w:rsidP="00E31D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Кількість</w:t>
            </w:r>
            <w:proofErr w:type="spellEnd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наданих</w:t>
            </w:r>
            <w:proofErr w:type="spellEnd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адміністративних</w:t>
            </w:r>
            <w:proofErr w:type="spellEnd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виїзному</w:t>
            </w:r>
            <w:proofErr w:type="spellEnd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форматі</w:t>
            </w:r>
            <w:proofErr w:type="spellEnd"/>
          </w:p>
        </w:tc>
        <w:tc>
          <w:tcPr>
            <w:tcW w:w="1677" w:type="dxa"/>
            <w:vMerge/>
          </w:tcPr>
          <w:p w:rsidR="00E31D14" w:rsidRDefault="00E31D14" w:rsidP="00C806C2">
            <w:pPr>
              <w:pStyle w:val="a7"/>
              <w:spacing w:before="0"/>
              <w:ind w:firstLine="0"/>
              <w:jc w:val="both"/>
              <w:rPr>
                <w:szCs w:val="22"/>
              </w:rPr>
            </w:pPr>
          </w:p>
        </w:tc>
        <w:tc>
          <w:tcPr>
            <w:tcW w:w="1296" w:type="dxa"/>
            <w:vMerge/>
          </w:tcPr>
          <w:p w:rsidR="00E31D14" w:rsidRDefault="00E31D14" w:rsidP="00C806C2">
            <w:pPr>
              <w:pStyle w:val="a7"/>
              <w:spacing w:before="0"/>
              <w:ind w:firstLine="0"/>
              <w:jc w:val="both"/>
              <w:rPr>
                <w:szCs w:val="22"/>
              </w:rPr>
            </w:pPr>
          </w:p>
        </w:tc>
        <w:tc>
          <w:tcPr>
            <w:tcW w:w="1109" w:type="dxa"/>
            <w:vMerge/>
          </w:tcPr>
          <w:p w:rsidR="00E31D14" w:rsidRDefault="00E31D14" w:rsidP="00C806C2">
            <w:pPr>
              <w:pStyle w:val="a7"/>
              <w:spacing w:before="0"/>
              <w:ind w:firstLine="0"/>
              <w:jc w:val="both"/>
              <w:rPr>
                <w:szCs w:val="22"/>
              </w:rPr>
            </w:pPr>
          </w:p>
        </w:tc>
        <w:tc>
          <w:tcPr>
            <w:tcW w:w="1208" w:type="dxa"/>
            <w:vMerge/>
          </w:tcPr>
          <w:p w:rsidR="00E31D14" w:rsidRDefault="00E31D14" w:rsidP="00C806C2">
            <w:pPr>
              <w:pStyle w:val="a7"/>
              <w:spacing w:before="0"/>
              <w:ind w:firstLine="0"/>
              <w:jc w:val="both"/>
              <w:rPr>
                <w:szCs w:val="22"/>
              </w:rPr>
            </w:pPr>
          </w:p>
        </w:tc>
      </w:tr>
    </w:tbl>
    <w:p w:rsidR="00C806C2" w:rsidRPr="00371015" w:rsidRDefault="00C806C2" w:rsidP="00C806C2">
      <w:pPr>
        <w:pStyle w:val="a7"/>
        <w:spacing w:before="0"/>
        <w:ind w:firstLine="709"/>
        <w:jc w:val="both"/>
        <w:rPr>
          <w:szCs w:val="22"/>
          <w:lang w:val="ru-RU"/>
        </w:rPr>
      </w:pPr>
    </w:p>
    <w:p w:rsidR="0075521E" w:rsidRDefault="0075521E" w:rsidP="0075521E">
      <w:pPr>
        <w:pStyle w:val="a7"/>
        <w:spacing w:before="0"/>
        <w:ind w:firstLine="709"/>
        <w:jc w:val="both"/>
        <w:rPr>
          <w:sz w:val="22"/>
          <w:szCs w:val="22"/>
        </w:rPr>
      </w:pPr>
    </w:p>
    <w:p w:rsidR="0075521E" w:rsidRPr="0024514E" w:rsidRDefault="0075521E" w:rsidP="0075521E">
      <w:pPr>
        <w:pStyle w:val="a7"/>
        <w:spacing w:before="0"/>
        <w:ind w:firstLine="709"/>
        <w:jc w:val="both"/>
        <w:rPr>
          <w:szCs w:val="22"/>
        </w:rPr>
      </w:pPr>
      <w:r w:rsidRPr="0024514E">
        <w:rPr>
          <w:szCs w:val="22"/>
        </w:rPr>
        <w:t>В.о. начальника фінансового відділу</w:t>
      </w:r>
      <w:r w:rsidRPr="0024514E">
        <w:rPr>
          <w:szCs w:val="22"/>
        </w:rPr>
        <w:tab/>
      </w:r>
      <w:r w:rsidRPr="0024514E">
        <w:rPr>
          <w:szCs w:val="22"/>
        </w:rPr>
        <w:tab/>
      </w:r>
      <w:r w:rsidRPr="0024514E">
        <w:rPr>
          <w:szCs w:val="22"/>
        </w:rPr>
        <w:tab/>
      </w:r>
      <w:r w:rsidRPr="0024514E">
        <w:rPr>
          <w:szCs w:val="22"/>
        </w:rPr>
        <w:tab/>
      </w:r>
      <w:r w:rsidR="0024514E">
        <w:rPr>
          <w:szCs w:val="22"/>
        </w:rPr>
        <w:t xml:space="preserve">     </w:t>
      </w:r>
      <w:r w:rsidR="00C806C2">
        <w:rPr>
          <w:szCs w:val="22"/>
        </w:rPr>
        <w:t xml:space="preserve">                                                                                   </w:t>
      </w:r>
      <w:r w:rsidRPr="0024514E">
        <w:rPr>
          <w:szCs w:val="22"/>
        </w:rPr>
        <w:t>Ганна БОЯРСЬКА</w:t>
      </w:r>
    </w:p>
    <w:p w:rsidR="0075521E" w:rsidRPr="00D53BE2" w:rsidRDefault="0075521E" w:rsidP="00D53B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75521E" w:rsidRPr="00D53BE2" w:rsidSect="00C806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E1DC9"/>
    <w:multiLevelType w:val="hybridMultilevel"/>
    <w:tmpl w:val="E7D20418"/>
    <w:lvl w:ilvl="0" w:tplc="9934C464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E89"/>
    <w:rsid w:val="000049AC"/>
    <w:rsid w:val="000066F3"/>
    <w:rsid w:val="00017993"/>
    <w:rsid w:val="00047AAB"/>
    <w:rsid w:val="00065824"/>
    <w:rsid w:val="00094A92"/>
    <w:rsid w:val="000A74A1"/>
    <w:rsid w:val="000C2618"/>
    <w:rsid w:val="000C55E8"/>
    <w:rsid w:val="000C6CDD"/>
    <w:rsid w:val="001533F5"/>
    <w:rsid w:val="00157163"/>
    <w:rsid w:val="00157BDE"/>
    <w:rsid w:val="0018381A"/>
    <w:rsid w:val="001B3789"/>
    <w:rsid w:val="001C531B"/>
    <w:rsid w:val="001F559F"/>
    <w:rsid w:val="002024A3"/>
    <w:rsid w:val="002156C0"/>
    <w:rsid w:val="00221BBF"/>
    <w:rsid w:val="0024514E"/>
    <w:rsid w:val="00254BB5"/>
    <w:rsid w:val="00267F15"/>
    <w:rsid w:val="002B4052"/>
    <w:rsid w:val="002C7429"/>
    <w:rsid w:val="002D2350"/>
    <w:rsid w:val="002E2EB3"/>
    <w:rsid w:val="002E6C6B"/>
    <w:rsid w:val="0032402A"/>
    <w:rsid w:val="00371015"/>
    <w:rsid w:val="00383326"/>
    <w:rsid w:val="00390458"/>
    <w:rsid w:val="003C75FD"/>
    <w:rsid w:val="004036E9"/>
    <w:rsid w:val="004831C3"/>
    <w:rsid w:val="004B337C"/>
    <w:rsid w:val="004D7BB7"/>
    <w:rsid w:val="00550E0D"/>
    <w:rsid w:val="00572C72"/>
    <w:rsid w:val="005918FD"/>
    <w:rsid w:val="00593525"/>
    <w:rsid w:val="005A76AB"/>
    <w:rsid w:val="005C0D23"/>
    <w:rsid w:val="00605E88"/>
    <w:rsid w:val="00613F08"/>
    <w:rsid w:val="00696C34"/>
    <w:rsid w:val="006D5356"/>
    <w:rsid w:val="006E435C"/>
    <w:rsid w:val="00700EC9"/>
    <w:rsid w:val="0075521E"/>
    <w:rsid w:val="00756F36"/>
    <w:rsid w:val="00763BE1"/>
    <w:rsid w:val="00887990"/>
    <w:rsid w:val="0089066E"/>
    <w:rsid w:val="008B4E89"/>
    <w:rsid w:val="0091742E"/>
    <w:rsid w:val="00962D84"/>
    <w:rsid w:val="00977847"/>
    <w:rsid w:val="0098556D"/>
    <w:rsid w:val="009B3E60"/>
    <w:rsid w:val="009E6D10"/>
    <w:rsid w:val="00A47BC3"/>
    <w:rsid w:val="00A56F8D"/>
    <w:rsid w:val="00A87B57"/>
    <w:rsid w:val="00A93329"/>
    <w:rsid w:val="00AD2256"/>
    <w:rsid w:val="00B322C2"/>
    <w:rsid w:val="00B86D0A"/>
    <w:rsid w:val="00BA39A9"/>
    <w:rsid w:val="00C3468D"/>
    <w:rsid w:val="00C55675"/>
    <w:rsid w:val="00C74689"/>
    <w:rsid w:val="00C806C2"/>
    <w:rsid w:val="00CE34DF"/>
    <w:rsid w:val="00CF38D7"/>
    <w:rsid w:val="00CF3906"/>
    <w:rsid w:val="00CF7189"/>
    <w:rsid w:val="00D17AEE"/>
    <w:rsid w:val="00D3172D"/>
    <w:rsid w:val="00D4293A"/>
    <w:rsid w:val="00D53BE2"/>
    <w:rsid w:val="00D8111A"/>
    <w:rsid w:val="00D95B1B"/>
    <w:rsid w:val="00DA77B9"/>
    <w:rsid w:val="00DB09CC"/>
    <w:rsid w:val="00DB193E"/>
    <w:rsid w:val="00DC4FB5"/>
    <w:rsid w:val="00DE4A7B"/>
    <w:rsid w:val="00E31D14"/>
    <w:rsid w:val="00E51B3C"/>
    <w:rsid w:val="00E702CB"/>
    <w:rsid w:val="00E75B7B"/>
    <w:rsid w:val="00E76827"/>
    <w:rsid w:val="00EA06CD"/>
    <w:rsid w:val="00EA5139"/>
    <w:rsid w:val="00ED47F4"/>
    <w:rsid w:val="00EF0C1B"/>
    <w:rsid w:val="00EF6EFC"/>
    <w:rsid w:val="00F419FE"/>
    <w:rsid w:val="00F54D97"/>
    <w:rsid w:val="00F5551F"/>
    <w:rsid w:val="00F56959"/>
    <w:rsid w:val="00FA539D"/>
    <w:rsid w:val="00FC01AB"/>
    <w:rsid w:val="00FD7172"/>
    <w:rsid w:val="00FD782A"/>
    <w:rsid w:val="00FE4F6F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DF91BA-FC33-4E41-8B2E-A7168CC36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4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513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CF38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CF38D7"/>
    <w:pPr>
      <w:widowControl w:val="0"/>
      <w:autoSpaceDE w:val="0"/>
      <w:autoSpaceDN w:val="0"/>
      <w:spacing w:before="121" w:after="0" w:line="240" w:lineRule="auto"/>
      <w:ind w:left="852" w:firstLine="566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uiPriority w:val="1"/>
    <w:rsid w:val="00CF38D7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TableParagraph">
    <w:name w:val="Table Paragraph"/>
    <w:basedOn w:val="a"/>
    <w:uiPriority w:val="1"/>
    <w:qFormat/>
    <w:rsid w:val="00CF38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customStyle="1" w:styleId="a7">
    <w:name w:val="Нормальний текст"/>
    <w:basedOn w:val="a"/>
    <w:rsid w:val="0075521E"/>
    <w:pPr>
      <w:spacing w:before="120"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8BF95-4CCC-4E1D-80D7-3379CA696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</dc:creator>
  <cp:keywords/>
  <dc:description/>
  <cp:lastModifiedBy>Сергій</cp:lastModifiedBy>
  <cp:revision>5</cp:revision>
  <dcterms:created xsi:type="dcterms:W3CDTF">2026-08-06T10:00:00Z</dcterms:created>
  <dcterms:modified xsi:type="dcterms:W3CDTF">2026-08-06T13:13:00Z</dcterms:modified>
</cp:coreProperties>
</file>